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20" w:before="240"/>
      </w:pPr>
      <w:r>
        <w:rPr>
          <w:rFonts w:ascii="Arial" w:cs="Arial" w:eastAsia="Arial" w:hAnsi="Arial"/>
          <w:b/>
          <w:bCs/>
          <w:color w:val="1A3C6B"/>
          <w:sz w:val="32"/>
          <w:szCs w:val="32"/>
        </w:rPr>
        <w:t xml:space="preserve">Safeguarding Children – Multi-Agency Policy Statement 2025</w:t>
      </w:r>
    </w:p>
    <w:p>
      <w:pPr>
        <w:pBdr>
          <w:bottom w:val="single" w:color="1A3C6B" w:sz="6" w:space="1"/>
        </w:pBdr>
        <w:spacing w:after="1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c>
          <w:tcPr>
            <w:tcW w:type="dxa" w:w="3120"/>
            <w:tcBorders>
              <w:top w:val="single" w:color="CCCCCC" w:sz="1"/>
              <w:left w:val="single" w:color="CCCCCC" w:sz="1"/>
              <w:bottom w:val="single" w:color="CCCCCC" w:sz="1"/>
              <w:right w:val="single" w:color="CCCCCC" w:sz="1"/>
            </w:tcBorders>
            <w:shd w:fill="EEF3FA" w:val="clear"/>
            <w:tcMar>
              <w:top w:type="dxa" w:w="80"/>
              <w:left w:type="dxa" w:w="120"/>
              <w:bottom w:type="dxa" w:w="80"/>
              <w:right w:type="dxa" w:w="120"/>
            </w:tcMar>
          </w:tcPr>
          <w:p>
            <w:r>
              <w:rPr>
                <w:rFonts w:ascii="Arial" w:cs="Arial" w:eastAsia="Arial" w:hAnsi="Arial"/>
                <w:b/>
                <w:bCs/>
                <w:sz w:val="20"/>
                <w:szCs w:val="20"/>
              </w:rPr>
              <w:t xml:space="preserve">Document Ref:</w:t>
            </w:r>
          </w:p>
        </w:tc>
        <w:tc>
          <w:tcPr>
            <w:tcW w:type="dxa" w:w="6240"/>
            <w:tcBorders>
              <w:top w:val="single" w:color="CCCCCC" w:sz="1"/>
              <w:left w:val="single" w:color="CCCCCC" w:sz="1"/>
              <w:bottom w:val="single" w:color="CCCCCC" w:sz="1"/>
              <w:right w:val="single" w:color="CCCCCC" w:sz="1"/>
            </w:tcBorders>
            <w:shd w:fill="EEF3FA" w:val="clear"/>
            <w:tcMar>
              <w:top w:type="dxa" w:w="80"/>
              <w:left w:type="dxa" w:w="120"/>
              <w:bottom w:type="dxa" w:w="80"/>
              <w:right w:type="dxa" w:w="120"/>
            </w:tcMar>
          </w:tcPr>
          <w:p>
            <w:r>
              <w:rPr>
                <w:rFonts w:ascii="Arial" w:cs="Arial" w:eastAsia="Arial" w:hAnsi="Arial"/>
                <w:sz w:val="20"/>
                <w:szCs w:val="20"/>
              </w:rPr>
              <w:t xml:space="preserve">CSCP-POL-2025</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Issued By:</w:t>
            </w:r>
          </w:p>
        </w:tc>
        <w:tc>
          <w:tcPr>
            <w:tcW w:type="dxa" w:w="62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Ambridge Children's Safeguarding Partnership</w:t>
            </w:r>
          </w:p>
        </w:tc>
      </w:tr>
      <w:tr>
        <w:tc>
          <w:tcPr>
            <w:tcW w:type="dxa" w:w="3120"/>
            <w:tcBorders>
              <w:top w:val="single" w:color="CCCCCC" w:sz="1"/>
              <w:left w:val="single" w:color="CCCCCC" w:sz="1"/>
              <w:bottom w:val="single" w:color="CCCCCC" w:sz="1"/>
              <w:right w:val="single" w:color="CCCCCC" w:sz="1"/>
            </w:tcBorders>
            <w:shd w:fill="EEF3FA" w:val="clear"/>
            <w:tcMar>
              <w:top w:type="dxa" w:w="80"/>
              <w:left w:type="dxa" w:w="120"/>
              <w:bottom w:type="dxa" w:w="80"/>
              <w:right w:type="dxa" w:w="120"/>
            </w:tcMar>
          </w:tcPr>
          <w:p>
            <w:r>
              <w:rPr>
                <w:rFonts w:ascii="Arial" w:cs="Arial" w:eastAsia="Arial" w:hAnsi="Arial"/>
                <w:b/>
                <w:bCs/>
                <w:sz w:val="20"/>
                <w:szCs w:val="20"/>
              </w:rPr>
              <w:t xml:space="preserve">Date:</w:t>
            </w:r>
          </w:p>
        </w:tc>
        <w:tc>
          <w:tcPr>
            <w:tcW w:type="dxa" w:w="6240"/>
            <w:tcBorders>
              <w:top w:val="single" w:color="CCCCCC" w:sz="1"/>
              <w:left w:val="single" w:color="CCCCCC" w:sz="1"/>
              <w:bottom w:val="single" w:color="CCCCCC" w:sz="1"/>
              <w:right w:val="single" w:color="CCCCCC" w:sz="1"/>
            </w:tcBorders>
            <w:shd w:fill="EEF3FA" w:val="clear"/>
            <w:tcMar>
              <w:top w:type="dxa" w:w="80"/>
              <w:left w:type="dxa" w:w="120"/>
              <w:bottom w:type="dxa" w:w="80"/>
              <w:right w:type="dxa" w:w="120"/>
            </w:tcMar>
          </w:tcPr>
          <w:p>
            <w:r>
              <w:rPr>
                <w:rFonts w:ascii="Arial" w:cs="Arial" w:eastAsia="Arial" w:hAnsi="Arial"/>
                <w:sz w:val="20"/>
                <w:szCs w:val="20"/>
              </w:rPr>
              <w:t xml:space="preserve">January 2025</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Classification:</w:t>
            </w:r>
          </w:p>
        </w:tc>
        <w:tc>
          <w:tcPr>
            <w:tcW w:type="dxa" w:w="62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Public</w:t>
            </w:r>
          </w:p>
        </w:tc>
      </w:tr>
    </w:tbl>
    <w:p>
      <w:pPr>
        <w:spacing w:after="200"/>
      </w:pPr>
    </w:p>
    <w:p>
      <w:pPr>
        <w:pStyle w:val="Heading2"/>
        <w:spacing w:after="100" w:before="200"/>
      </w:pPr>
      <w:r>
        <w:rPr>
          <w:rFonts w:ascii="Arial" w:cs="Arial" w:eastAsia="Arial" w:hAnsi="Arial"/>
          <w:b/>
          <w:bCs/>
          <w:color w:val="2E5EA8"/>
          <w:sz w:val="26"/>
          <w:szCs w:val="26"/>
        </w:rPr>
        <w:t xml:space="preserve">1. Our Shared Commitment</w:t>
      </w:r>
    </w:p>
    <w:p>
      <w:pPr>
        <w:spacing w:after="140"/>
      </w:pPr>
      <w:r>
        <w:rPr>
          <w:rFonts w:ascii="Arial" w:cs="Arial" w:eastAsia="Arial" w:hAnsi="Arial"/>
          <w:sz w:val="22"/>
          <w:szCs w:val="22"/>
        </w:rPr>
        <w:t xml:space="preserve">Ambridge District Council, Ambridge Constabulary, and the NHS Integrated Care Board, as the three statutory safeguarding partners, are jointly committed to the safety and welfare of all children and young people in Ambridge. This policy statement sets out our shared approach to safeguarding children.</w:t>
      </w:r>
    </w:p>
    <w:p>
      <w:pPr>
        <w:pStyle w:val="Heading2"/>
        <w:spacing w:after="100" w:before="200"/>
      </w:pPr>
      <w:r>
        <w:rPr>
          <w:rFonts w:ascii="Arial" w:cs="Arial" w:eastAsia="Arial" w:hAnsi="Arial"/>
          <w:b/>
          <w:bCs/>
          <w:color w:val="2E5EA8"/>
          <w:sz w:val="26"/>
          <w:szCs w:val="26"/>
        </w:rPr>
        <w:t xml:space="preserve">2. Definition</w:t>
      </w:r>
    </w:p>
    <w:p>
      <w:pPr>
        <w:spacing w:after="140"/>
      </w:pPr>
      <w:r>
        <w:rPr>
          <w:rFonts w:ascii="Arial" w:cs="Arial" w:eastAsia="Arial" w:hAnsi="Arial"/>
          <w:sz w:val="22"/>
          <w:szCs w:val="22"/>
        </w:rPr>
        <w:t xml:space="preserve">Safeguarding and promoting the welfare of children is defined as: protecting children from maltreatment; preventing impairment of children's mental and physical health or development; ensuring children grow up in circumstances consistent with the provision of safe and effective care; and taking action to enable all children to have the best outcomes.</w:t>
      </w:r>
    </w:p>
    <w:p>
      <w:pPr>
        <w:pStyle w:val="Heading2"/>
        <w:spacing w:after="100" w:before="200"/>
      </w:pPr>
      <w:r>
        <w:rPr>
          <w:rFonts w:ascii="Arial" w:cs="Arial" w:eastAsia="Arial" w:hAnsi="Arial"/>
          <w:b/>
          <w:bCs/>
          <w:color w:val="2E5EA8"/>
          <w:sz w:val="26"/>
          <w:szCs w:val="26"/>
        </w:rPr>
        <w:t xml:space="preserve">3. Roles and Responsibilities</w:t>
      </w:r>
    </w:p>
    <w:p>
      <w:pPr>
        <w:pStyle w:val="ListParagraph"/>
        <w:numPr>
          <w:ilvl w:val="0"/>
          <w:numId w:val="2"/>
        </w:numPr>
        <w:spacing w:after="80"/>
      </w:pPr>
      <w:r>
        <w:rPr>
          <w:rFonts w:ascii="Arial" w:cs="Arial" w:eastAsia="Arial" w:hAnsi="Arial"/>
          <w:sz w:val="22"/>
          <w:szCs w:val="22"/>
        </w:rPr>
        <w:t xml:space="preserve">Every professional and volunteer working with children has a responsibility to safeguard them</w:t>
      </w:r>
    </w:p>
    <w:p>
      <w:pPr>
        <w:pStyle w:val="ListParagraph"/>
        <w:numPr>
          <w:ilvl w:val="0"/>
          <w:numId w:val="2"/>
        </w:numPr>
        <w:spacing w:after="80"/>
      </w:pPr>
      <w:r>
        <w:rPr>
          <w:rFonts w:ascii="Arial" w:cs="Arial" w:eastAsia="Arial" w:hAnsi="Arial"/>
          <w:sz w:val="22"/>
          <w:szCs w:val="22"/>
        </w:rPr>
        <w:t xml:space="preserve">The Designated Safeguarding Lead in each agency is responsible for coordinating referrals and providing advice</w:t>
      </w:r>
    </w:p>
    <w:p>
      <w:pPr>
        <w:pStyle w:val="ListParagraph"/>
        <w:numPr>
          <w:ilvl w:val="0"/>
          <w:numId w:val="2"/>
        </w:numPr>
        <w:spacing w:after="80"/>
      </w:pPr>
      <w:r>
        <w:rPr>
          <w:rFonts w:ascii="Arial" w:cs="Arial" w:eastAsia="Arial" w:hAnsi="Arial"/>
          <w:sz w:val="22"/>
          <w:szCs w:val="22"/>
        </w:rPr>
        <w:t xml:space="preserve">The Ambridge Children's Safeguarding Partnership (ACSP) provides strategic oversight and scrutiny of safeguarding arrangements</w:t>
      </w:r>
    </w:p>
    <w:p>
      <w:pPr>
        <w:pStyle w:val="Heading2"/>
        <w:spacing w:after="100" w:before="200"/>
      </w:pPr>
      <w:r>
        <w:rPr>
          <w:rFonts w:ascii="Arial" w:cs="Arial" w:eastAsia="Arial" w:hAnsi="Arial"/>
          <w:b/>
          <w:bCs/>
          <w:color w:val="2E5EA8"/>
          <w:sz w:val="26"/>
          <w:szCs w:val="26"/>
        </w:rPr>
        <w:t xml:space="preserve">4. Recognising and Reporting Abuse</w:t>
      </w:r>
    </w:p>
    <w:p>
      <w:pPr>
        <w:spacing w:after="140"/>
      </w:pPr>
      <w:r>
        <w:rPr>
          <w:rFonts w:ascii="Arial" w:cs="Arial" w:eastAsia="Arial" w:hAnsi="Arial"/>
          <w:sz w:val="22"/>
          <w:szCs w:val="22"/>
        </w:rPr>
        <w:t xml:space="preserve">All staff working with children must complete training to recognise the signs of abuse and neglect, including physical abuse, emotional abuse, sexual abuse, and neglect. Concerns must be reported without delay to the Designated Safeguarding Lead, who will make a referral to Children's Social Care as appropriate.</w:t>
      </w:r>
    </w:p>
    <w:p>
      <w:pPr>
        <w:pStyle w:val="Heading2"/>
        <w:spacing w:after="100" w:before="200"/>
      </w:pPr>
      <w:r>
        <w:rPr>
          <w:rFonts w:ascii="Arial" w:cs="Arial" w:eastAsia="Arial" w:hAnsi="Arial"/>
          <w:b/>
          <w:bCs/>
          <w:color w:val="2E5EA8"/>
          <w:sz w:val="26"/>
          <w:szCs w:val="26"/>
        </w:rPr>
        <w:t xml:space="preserve">5. Information Sharing</w:t>
      </w:r>
    </w:p>
    <w:p>
      <w:pPr>
        <w:spacing w:after="140"/>
      </w:pPr>
      <w:r>
        <w:rPr>
          <w:rFonts w:ascii="Arial" w:cs="Arial" w:eastAsia="Arial" w:hAnsi="Arial"/>
          <w:sz w:val="22"/>
          <w:szCs w:val="22"/>
        </w:rPr>
        <w:t xml:space="preserve">Effective safeguarding depends on agencies sharing information about children at risk. Where a child is at risk of significant harm, the duty to share information overrides data protection considerations. The ACSP's Information Sharing Protocol sets out how agencies should share information appropriately.</w:t>
      </w:r>
    </w:p>
    <w:p>
      <w:pPr>
        <w:pBdr>
          <w:bottom w:val="single" w:color="1A3C6B" w:sz="6" w:space="1"/>
        </w:pBdr>
        <w:spacing w:after="140"/>
      </w:pPr>
    </w:p>
    <w:p>
      <w:pPr>
        <w:spacing w:after="140"/>
      </w:pPr>
      <w:r>
        <w:rPr>
          <w:rFonts w:ascii="Arial" w:cs="Arial" w:eastAsia="Arial" w:hAnsi="Arial"/>
          <w:i/>
          <w:iCs/>
          <w:sz w:val="22"/>
          <w:szCs w:val="22"/>
        </w:rPr>
        <w:t xml:space="preserve">Children's Safeguarding Partnership: safeguarding.children@ambridge.gov.uk</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666666"/>
        <w:sz w:val="18"/>
        <w:szCs w:val="18"/>
      </w:rPr>
      <w:t xml:space="preserve">Ambridge District Council  •  Page </w:t>
    </w:r>
    <w:r>
      <w:rPr>
        <w:rFonts w:ascii="Arial" w:cs="Arial" w:eastAsia="Arial" w:hAnsi="Arial"/>
        <w:color w:val="666666"/>
        <w:sz w:val="18"/>
        <w:szCs w:val="18"/>
      </w:rPr>
      <w:fldChar w:fldCharType="begin"/>
      <w:instrText xml:space="preserve">PAGE</w:instrText>
      <w:fldChar w:fldCharType="separate"/>
      <w:fldChar w:fldCharType="end"/>
    </w:r>
    <w:r>
      <w:rPr>
        <w:rFonts w:ascii="Arial" w:cs="Arial" w:eastAsia="Arial" w:hAnsi="Arial"/>
        <w:color w:val="666666"/>
        <w:sz w:val="18"/>
        <w:szCs w:val="18"/>
      </w:rPr>
      <w:t xml:space="preserve">  •  Public Document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A3C6B" w:sz="6" w:space="1"/>
      </w:pBdr>
      <w:spacing w:after="80"/>
    </w:pPr>
    <w:r>
      <w:rPr>
        <w:rFonts w:ascii="Arial" w:cs="Arial" w:eastAsia="Arial" w:hAnsi="Arial"/>
        <w:b/>
        <w:bCs/>
        <w:color w:val="1A3C6B"/>
        <w:sz w:val="18"/>
        <w:szCs w:val="18"/>
      </w:rPr>
      <w:t xml:space="preserve">AMBRIDGE DISTRICT COUNCIL  |  Democratic Services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240"/>
      <w:outlineLvl w:val="0"/>
    </w:pPr>
    <w:rPr>
      <w:rFonts w:ascii="Arial" w:cs="Arial" w:eastAsia="Arial" w:hAnsi="Arial"/>
      <w:b/>
      <w:bCs/>
      <w:color w:val="1A3C6B"/>
      <w:sz w:val="32"/>
      <w:szCs w:val="32"/>
    </w:rPr>
  </w:style>
  <w:style w:type="paragraph" w:styleId="Heading2">
    <w:name w:val="Heading 2"/>
    <w:basedOn w:val="Normal"/>
    <w:next w:val="Normal"/>
    <w:qFormat/>
    <w:pPr>
      <w:spacing w:after="180" w:before="180"/>
      <w:outlineLvl w:val="1"/>
    </w:pPr>
    <w:rPr>
      <w:rFonts w:ascii="Arial" w:cs="Arial" w:eastAsia="Arial" w:hAnsi="Arial"/>
      <w:b/>
      <w:bCs/>
      <w:color w:val="2E5EA8"/>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2026-04-28T04:59:32.115Z</dcterms:created>
  <dcterms:modified xsi:type="dcterms:W3CDTF">2026-04-28T04:59:32.116Z</dcterms:modified>
</cp:coreProperties>
</file>

<file path=docProps/custom.xml><?xml version="1.0" encoding="utf-8"?>
<Properties xmlns="http://schemas.openxmlformats.org/officeDocument/2006/custom-properties" xmlns:vt="http://schemas.openxmlformats.org/officeDocument/2006/docPropsVTypes"/>
</file>